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b/>
          <w:bCs/>
          <w:sz w:val="36"/>
          <w:szCs w:val="36"/>
        </w:rPr>
      </w:pPr>
    </w:p>
    <w:p>
      <w:pPr>
        <w:spacing w:line="360" w:lineRule="auto"/>
        <w:jc w:val="center"/>
        <w:rPr>
          <w:rFonts w:ascii="黑体" w:hAnsi="黑体" w:eastAsia="黑体"/>
          <w:b/>
          <w:bCs/>
          <w:sz w:val="36"/>
          <w:szCs w:val="36"/>
        </w:rPr>
      </w:pPr>
    </w:p>
    <w:p>
      <w:pPr>
        <w:spacing w:line="360" w:lineRule="auto"/>
        <w:jc w:val="center"/>
        <w:rPr>
          <w:rFonts w:hint="eastAsia" w:ascii="仿宋_GB2312" w:hAnsi="仿宋_GB2312" w:eastAsia="仿宋_GB2312" w:cs="仿宋_GB2312"/>
          <w:bCs/>
          <w:sz w:val="32"/>
          <w:szCs w:val="32"/>
        </w:rPr>
      </w:pPr>
      <w:r>
        <w:rPr>
          <w:rFonts w:hint="eastAsia" w:ascii="黑体" w:hAnsi="黑体" w:eastAsia="黑体"/>
          <w:b/>
          <w:bCs/>
          <w:sz w:val="36"/>
          <w:szCs w:val="36"/>
        </w:rPr>
        <w:t xml:space="preserve">                        </w:t>
      </w:r>
      <w:r>
        <w:rPr>
          <w:rFonts w:hint="eastAsia" w:asciiTheme="minorEastAsia" w:hAnsiTheme="minorEastAsia" w:eastAsiaTheme="minorEastAsia"/>
          <w:bCs/>
          <w:sz w:val="32"/>
          <w:szCs w:val="32"/>
        </w:rPr>
        <w:t xml:space="preserve"> </w:t>
      </w:r>
      <w:r>
        <w:rPr>
          <w:rFonts w:asciiTheme="minorEastAsia" w:hAnsiTheme="minorEastAsia" w:eastAsiaTheme="minorEastAsia"/>
          <w:bCs/>
          <w:sz w:val="32"/>
          <w:szCs w:val="32"/>
        </w:rPr>
        <w:t xml:space="preserve">     </w:t>
      </w:r>
      <w:r>
        <w:rPr>
          <w:rFonts w:hint="eastAsia" w:ascii="仿宋_GB2312" w:hAnsi="仿宋_GB2312" w:eastAsia="仿宋_GB2312" w:cs="仿宋_GB2312"/>
          <w:bCs/>
          <w:sz w:val="32"/>
          <w:szCs w:val="32"/>
        </w:rPr>
        <w:t xml:space="preserve"> 中体协[</w:t>
      </w:r>
      <w:r>
        <w:rPr>
          <w:rFonts w:hint="eastAsia" w:ascii="仿宋_GB2312" w:hAnsi="仿宋_GB2312" w:eastAsia="仿宋_GB2312" w:cs="仿宋_GB2312"/>
          <w:bCs/>
          <w:sz w:val="32"/>
          <w:szCs w:val="32"/>
          <w:lang w:val="en-US" w:eastAsia="zh-CN"/>
        </w:rPr>
        <w:t>2019</w:t>
      </w:r>
      <w:r>
        <w:rPr>
          <w:rFonts w:hint="eastAsia" w:ascii="仿宋_GB2312" w:hAnsi="仿宋_GB2312" w:eastAsia="仿宋_GB2312" w:cs="仿宋_GB2312"/>
          <w:bCs/>
          <w:sz w:val="32"/>
          <w:szCs w:val="32"/>
        </w:rPr>
        <w:t>]</w:t>
      </w:r>
      <w:r>
        <w:rPr>
          <w:rFonts w:hint="eastAsia" w:ascii="仿宋_GB2312" w:hAnsi="仿宋_GB2312" w:eastAsia="仿宋_GB2312" w:cs="仿宋_GB2312"/>
          <w:bCs/>
          <w:sz w:val="32"/>
          <w:szCs w:val="32"/>
          <w:lang w:val="en-US" w:eastAsia="zh-CN"/>
        </w:rPr>
        <w:t>65</w:t>
      </w:r>
      <w:r>
        <w:rPr>
          <w:rFonts w:hint="eastAsia" w:ascii="仿宋_GB2312" w:hAnsi="仿宋_GB2312" w:eastAsia="仿宋_GB2312" w:cs="仿宋_GB2312"/>
          <w:bCs/>
          <w:sz w:val="32"/>
          <w:szCs w:val="32"/>
        </w:rPr>
        <w:t>号</w:t>
      </w:r>
    </w:p>
    <w:p>
      <w:pPr>
        <w:spacing w:line="360" w:lineRule="auto"/>
        <w:jc w:val="center"/>
        <w:rPr>
          <w:rFonts w:hint="default" w:ascii="黑体" w:hAnsi="黑体" w:eastAsia="黑体"/>
          <w:b w:val="0"/>
          <w:bCs w:val="0"/>
          <w:sz w:val="36"/>
          <w:szCs w:val="36"/>
          <w:lang w:val="en-US" w:eastAsia="zh-CN"/>
        </w:rPr>
      </w:pPr>
      <w:r>
        <w:rPr>
          <w:rFonts w:hint="eastAsia" w:ascii="黑体" w:hAnsi="黑体" w:eastAsia="黑体"/>
          <w:b w:val="0"/>
          <w:bCs w:val="0"/>
          <w:sz w:val="36"/>
          <w:szCs w:val="36"/>
        </w:rPr>
        <w:t>关于举办2019年中国中学生健美操</w:t>
      </w:r>
      <w:r>
        <w:rPr>
          <w:rFonts w:hint="eastAsia" w:ascii="黑体" w:hAnsi="黑体" w:eastAsia="黑体"/>
          <w:b w:val="0"/>
          <w:bCs w:val="0"/>
          <w:sz w:val="36"/>
          <w:szCs w:val="36"/>
          <w:lang w:eastAsia="zh-CN"/>
        </w:rPr>
        <w:t>、</w:t>
      </w:r>
      <w:r>
        <w:rPr>
          <w:rFonts w:hint="eastAsia" w:ascii="黑体" w:hAnsi="黑体" w:eastAsia="黑体"/>
          <w:b w:val="0"/>
          <w:bCs w:val="0"/>
          <w:sz w:val="36"/>
          <w:szCs w:val="36"/>
          <w:lang w:val="en-US" w:eastAsia="zh-CN"/>
        </w:rPr>
        <w:t>排舞</w:t>
      </w:r>
    </w:p>
    <w:p>
      <w:pPr>
        <w:spacing w:line="360" w:lineRule="auto"/>
        <w:jc w:val="center"/>
        <w:rPr>
          <w:rFonts w:hint="eastAsia" w:ascii="黑体" w:hAnsi="黑体" w:eastAsia="黑体"/>
          <w:b w:val="0"/>
          <w:bCs w:val="0"/>
          <w:sz w:val="36"/>
          <w:szCs w:val="36"/>
        </w:rPr>
      </w:pPr>
      <w:r>
        <w:rPr>
          <w:rFonts w:hint="eastAsia" w:ascii="黑体" w:hAnsi="黑体" w:eastAsia="黑体"/>
          <w:b w:val="0"/>
          <w:bCs w:val="0"/>
          <w:sz w:val="36"/>
          <w:szCs w:val="36"/>
        </w:rPr>
        <w:t>教练员、裁判员培训班的通知</w:t>
      </w:r>
    </w:p>
    <w:p>
      <w:pPr>
        <w:spacing w:line="360" w:lineRule="auto"/>
        <w:jc w:val="center"/>
        <w:rPr>
          <w:rFonts w:hint="eastAsia" w:ascii="黑体" w:hAnsi="黑体" w:eastAsia="黑体"/>
          <w:b/>
          <w:bCs/>
          <w:sz w:val="36"/>
          <w:szCs w:val="36"/>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各省、自治区、直辖市教育厅（教委）、学生体育协会：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为更好地备战</w:t>
      </w:r>
      <w:r>
        <w:rPr>
          <w:rFonts w:hint="eastAsia" w:ascii="仿宋_GB2312" w:hAnsi="仿宋_GB2312" w:eastAsia="仿宋_GB2312" w:cs="仿宋_GB2312"/>
          <w:sz w:val="32"/>
          <w:szCs w:val="32"/>
          <w:lang w:val="en-US" w:eastAsia="zh-CN"/>
        </w:rPr>
        <w:t>2020年</w:t>
      </w:r>
      <w:r>
        <w:rPr>
          <w:rFonts w:hint="eastAsia" w:ascii="仿宋_GB2312" w:hAnsi="仿宋_GB2312" w:eastAsia="仿宋_GB2312" w:cs="仿宋_GB2312"/>
          <w:sz w:val="32"/>
          <w:szCs w:val="32"/>
        </w:rPr>
        <w:t>世界中学生运动会，提升我</w:t>
      </w:r>
      <w:bookmarkStart w:id="0" w:name="_GoBack"/>
      <w:bookmarkEnd w:id="0"/>
      <w:r>
        <w:rPr>
          <w:rFonts w:hint="eastAsia" w:ascii="仿宋_GB2312" w:hAnsi="仿宋_GB2312" w:eastAsia="仿宋_GB2312" w:cs="仿宋_GB2312"/>
          <w:sz w:val="32"/>
          <w:szCs w:val="32"/>
        </w:rPr>
        <w:t>国青少年健美操运动员在世界大赛上的竞争力，提升运动员、教练员的竞技水平</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同时促进排舞项目在校园中的推广普及，中国中学生体育协会将举办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2019年</w:t>
      </w:r>
      <w:r>
        <w:rPr>
          <w:rFonts w:hint="eastAsia" w:ascii="仿宋_GB2312" w:hAnsi="仿宋_GB2312" w:eastAsia="仿宋_GB2312" w:cs="仿宋_GB2312"/>
          <w:sz w:val="32"/>
          <w:szCs w:val="32"/>
          <w:lang w:val="en-US" w:eastAsia="zh-CN"/>
        </w:rPr>
        <w:t>中国</w:t>
      </w:r>
      <w:r>
        <w:rPr>
          <w:rFonts w:hint="eastAsia" w:ascii="仿宋_GB2312" w:hAnsi="仿宋_GB2312" w:eastAsia="仿宋_GB2312" w:cs="仿宋_GB2312"/>
          <w:sz w:val="32"/>
          <w:szCs w:val="32"/>
        </w:rPr>
        <w:t>中学生健美操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排舞</w:t>
      </w:r>
      <w:r>
        <w:rPr>
          <w:rFonts w:hint="eastAsia" w:ascii="仿宋_GB2312" w:hAnsi="仿宋_GB2312" w:eastAsia="仿宋_GB2312" w:cs="仿宋_GB2312"/>
          <w:sz w:val="32"/>
          <w:szCs w:val="32"/>
        </w:rPr>
        <w:t>教练员、裁判员培训班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具体事宜通知如下：</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b/>
          <w:color w:val="FF0000"/>
          <w:sz w:val="32"/>
          <w:szCs w:val="32"/>
        </w:rPr>
      </w:pPr>
      <w:r>
        <w:rPr>
          <w:rFonts w:hint="eastAsia" w:ascii="仿宋_GB2312" w:hAnsi="仿宋_GB2312" w:eastAsia="仿宋_GB2312" w:cs="仿宋_GB2312"/>
          <w:b/>
          <w:sz w:val="32"/>
          <w:szCs w:val="32"/>
        </w:rPr>
        <w:t>一、组织单位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主办单位：中国中学生体育协会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承办单位：湖南省长沙市湘一立信实验学校</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执行单位：中国中学生体育协会健美操分会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协办单位：长沙市健身健美协会</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二、培训时间、地点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时间：2019年6月14-16日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地点：湖南省长沙市湘一立信实验学校</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三、培训内容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sectPr>
          <w:pgSz w:w="11906" w:h="16838"/>
          <w:pgMar w:top="1440" w:right="1800" w:bottom="1440" w:left="1800" w:header="851" w:footer="992" w:gutter="0"/>
          <w:pgNumType w:fmt="decimal"/>
          <w:cols w:space="425" w:num="1"/>
          <w:docGrid w:type="lines" w:linePitch="312" w:charSpace="0"/>
        </w:sect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竞赛规则解析，结合国际赛事分析优秀选手的技术特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点，从艺术创编的角度提出意见及改进策略。</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竞技健美操中翻腾类技巧动作的训练及保护手法</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竞技健美操体能训练的重点和常见误区</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2019年中学生锦标赛排舞规定曲目的学习。</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四、参加人员</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热爱学校体育事业，勤于学习，并愿意投身健美操、排舞运动的普及和教育工作者、体育教师、社团指导教师、裁判员、学生。</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培训导师</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由中国中学生体育协会统一选派。</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六、考核办法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1.技术考试、理论考试；</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2.参加学习期满颁发中国中学生体育协会培训证书。</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3.考试合格者将颁发“中国中学生健美操教练员、裁判员资格证书”。</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七、收费标准</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（一）培训及资料费：非会员单位1000元/人，会员单位800元/人。学生凭学生证500元/人（报到时出示学生证原件）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含培训费、教材费。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（二）学员自行解决食宿及市内交通费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如需提供帮助，组委会可安排周边酒店咨询，联系人：李紫薇 18274820825</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（三）缴费办法：请于5月30日17:00前将培训费汇至承办单位。</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1.汇款</w:t>
      </w:r>
      <w:r>
        <w:rPr>
          <w:rFonts w:hint="eastAsia" w:ascii="仿宋_GB2312" w:hAnsi="仿宋_GB2312" w:eastAsia="仿宋_GB2312" w:cs="仿宋_GB2312"/>
          <w:sz w:val="32"/>
          <w:szCs w:val="32"/>
        </w:rPr>
        <w:t>账号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户    名：长沙市健身健美协会</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开户银行：长沙银行华兴支行</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银行账号：800114888209016</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联系人：陈凯凯13545374377</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 xml:space="preserve"> 陈锋莉13298698669</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各单位在转账时务必在附言中注明“2019年中学生健美操、排舞教练员培训费+所开发票单位或个人名称”。转账后请将转账凭证拍照后发到cssjsjmxh@163.com邮箱；同时在邮件中注明单位全称、纳税人识别码、联系人、联系手机、培训费总数。报到时，凭转账凭证复印件或相关转账证明信息换取发票。</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（四）6月14日报到，现场提供POS机，可以刷卡（不能刷公务卡），可以收取现金，不收支票。需要现场交费的单位请于5月30日17：00前，电话告知陈凯凯13545374377。</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八、报名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请参加培训班的学员于2019年5月30日前将</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"mailto:报名表》电子稿发至1002036348@qq.com"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报名表电子稿发至1394542715qq.com</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t>邮箱，联系人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李紫薇老师，联系电话：18274820825，逾期不接受报名。</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九、报到时间、地点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报到时间：2019年6月14日10:00至20:00前，请学员带好身份证或学生证以及相关缴费凭证报到；</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报到地点：湖南省长沙市湘一立信实验学校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湖南省长沙市开福区青竹湖路409号</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联系人：李紫薇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联系电话：18274820825</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3" w:firstLineChars="200"/>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十、其它</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本次培训班的相关组织工作由中国中学生体育协会健美操分会和承办单位具体负责。</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参加本次培训的所有人员，须在当地保险公司办理“人身意外保险”（含往返途中和培训期间），未办理者不得参加培训。各单位报到时，须向组委会交验的证件有：身份证、学生证、保险单据。</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自备适宜运动的服装和运动鞋;</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 xml:space="preserve">联系方式：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中国中学生体育协会健美操分会：马建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010-51633246</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 xml:space="preserve">  十一、未尽事宜另行通知。 </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培训班导师介绍</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600" w:firstLineChars="5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培训班课程安排</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firstLine="1600" w:firstLineChars="5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培训班报名表</w:t>
      </w:r>
    </w:p>
    <w:p>
      <w:pPr>
        <w:keepNext w:val="0"/>
        <w:keepLines w:val="0"/>
        <w:pageBreakBefore w:val="0"/>
        <w:widowControl w:val="0"/>
        <w:kinsoku/>
        <w:wordWrap/>
        <w:overflowPunct/>
        <w:topLinePunct w:val="0"/>
        <w:autoSpaceDE/>
        <w:autoSpaceDN/>
        <w:bidi w:val="0"/>
        <w:adjustRightInd/>
        <w:snapToGrid/>
        <w:spacing w:line="240" w:lineRule="auto"/>
        <w:ind w:firstLine="1600" w:firstLineChars="5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交通指南</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中国中学生体育协会</w:t>
      </w:r>
    </w:p>
    <w:p>
      <w:pPr>
        <w:keepNext w:val="0"/>
        <w:keepLines w:val="0"/>
        <w:pageBreakBefore w:val="0"/>
        <w:widowControl w:val="0"/>
        <w:kinsoku/>
        <w:wordWrap/>
        <w:overflowPunct/>
        <w:topLinePunct w:val="0"/>
        <w:autoSpaceDE/>
        <w:autoSpaceDN/>
        <w:bidi w:val="0"/>
        <w:adjustRightInd/>
        <w:snapToGrid/>
        <w:spacing w:line="240" w:lineRule="auto"/>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2019年5月7日</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jc w:val="center"/>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培训导师介绍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drawing>
          <wp:anchor distT="0" distB="0" distL="114300" distR="114300" simplePos="0" relativeHeight="251663360" behindDoc="0" locked="0" layoutInCell="1" allowOverlap="1">
            <wp:simplePos x="0" y="0"/>
            <wp:positionH relativeFrom="margin">
              <wp:align>left</wp:align>
            </wp:positionH>
            <wp:positionV relativeFrom="paragraph">
              <wp:posOffset>150495</wp:posOffset>
            </wp:positionV>
            <wp:extent cx="1057275" cy="1363980"/>
            <wp:effectExtent l="0" t="0" r="9525" b="762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5">
                      <a:extLst>
                        <a:ext uri="{28A0092B-C50C-407E-A947-70E740481C1C}">
                          <a14:useLocalDpi xmlns:a14="http://schemas.microsoft.com/office/drawing/2010/main" val="0"/>
                        </a:ext>
                      </a:extLst>
                    </a:blip>
                    <a:srcRect t="5122" b="15908"/>
                    <a:stretch>
                      <a:fillRect/>
                    </a:stretch>
                  </pic:blipFill>
                  <pic:spPr>
                    <a:xfrm>
                      <a:off x="0" y="0"/>
                      <a:ext cx="1057275" cy="1363980"/>
                    </a:xfrm>
                    <a:prstGeom prst="rect">
                      <a:avLst/>
                    </a:prstGeom>
                    <a:noFill/>
                    <a:ln>
                      <a:noFill/>
                    </a:ln>
                  </pic:spPr>
                </pic:pic>
              </a:graphicData>
            </a:graphic>
          </wp:anchor>
        </w:drawing>
      </w:r>
      <w:r>
        <w:rPr>
          <w:rFonts w:hint="eastAsia" w:ascii="仿宋_GB2312" w:hAnsi="仿宋_GB2312" w:eastAsia="仿宋_GB2312" w:cs="仿宋_GB2312"/>
          <w:sz w:val="30"/>
          <w:szCs w:val="30"/>
        </w:rPr>
        <w:t>席毅林：副教授、硕士生导师、健美操国际二级裁判、国际三级教练员，中国健美操技术与科学研究委员会副主任。负责本次培训中规则部分、国内国际青少年能力差异分析建议。</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drawing>
          <wp:anchor distT="0" distB="0" distL="114300" distR="114300" simplePos="0" relativeHeight="251664384" behindDoc="0" locked="0" layoutInCell="1" allowOverlap="1">
            <wp:simplePos x="0" y="0"/>
            <wp:positionH relativeFrom="margin">
              <wp:posOffset>-19050</wp:posOffset>
            </wp:positionH>
            <wp:positionV relativeFrom="paragraph">
              <wp:posOffset>130175</wp:posOffset>
            </wp:positionV>
            <wp:extent cx="1085850" cy="1361440"/>
            <wp:effectExtent l="0" t="0" r="0" b="0"/>
            <wp:wrapThrough wrapText="bothSides">
              <wp:wrapPolygon>
                <wp:start x="0" y="0"/>
                <wp:lineTo x="0" y="21157"/>
                <wp:lineTo x="21221" y="21157"/>
                <wp:lineTo x="21221" y="0"/>
                <wp:lineTo x="0" y="0"/>
              </wp:wrapPolygon>
            </wp:wrapThrough>
            <wp:docPr id="2" name="图片 2" descr="C:\Users\101\AppData\Local\Temp\WeChat Files\164fedd4b898c8ab7dbdfb64922f3b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101\AppData\Local\Temp\WeChat Files\164fedd4b898c8ab7dbdfb64922f3b8.jpg"/>
                    <pic:cNvPicPr>
                      <a:picLocks noChangeAspect="1" noChangeArrowheads="1"/>
                    </pic:cNvPicPr>
                  </pic:nvPicPr>
                  <pic:blipFill>
                    <a:blip r:embed="rId6">
                      <a:extLst>
                        <a:ext uri="{28A0092B-C50C-407E-A947-70E740481C1C}">
                          <a14:useLocalDpi xmlns:a14="http://schemas.microsoft.com/office/drawing/2010/main" val="0"/>
                        </a:ext>
                      </a:extLst>
                    </a:blip>
                    <a:srcRect t="7710" b="15182"/>
                    <a:stretch>
                      <a:fillRect/>
                    </a:stretch>
                  </pic:blipFill>
                  <pic:spPr>
                    <a:xfrm>
                      <a:off x="0" y="0"/>
                      <a:ext cx="1085850" cy="1361440"/>
                    </a:xfrm>
                    <a:prstGeom prst="rect">
                      <a:avLst/>
                    </a:prstGeom>
                    <a:noFill/>
                    <a:ln>
                      <a:noFill/>
                    </a:ln>
                  </pic:spPr>
                </pic:pic>
              </a:graphicData>
            </a:graphic>
          </wp:anchor>
        </w:drawing>
      </w:r>
      <w:r>
        <w:rPr>
          <w:rFonts w:hint="eastAsia" w:ascii="仿宋_GB2312" w:hAnsi="仿宋_GB2312" w:eastAsia="仿宋_GB2312" w:cs="仿宋_GB2312"/>
          <w:sz w:val="30"/>
          <w:szCs w:val="30"/>
        </w:rPr>
        <w:t>李树理：大树引力体能训练空间创始人，各大体能机构认证教练，多次服务于花样游泳、足球、篮球、网球等职业队。负责本次培训中健美操成套体能训练部分的培训。</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drawing>
          <wp:anchor distT="0" distB="0" distL="114300" distR="114300" simplePos="0" relativeHeight="251661312" behindDoc="0" locked="0" layoutInCell="1" allowOverlap="1">
            <wp:simplePos x="0" y="0"/>
            <wp:positionH relativeFrom="margin">
              <wp:align>left</wp:align>
            </wp:positionH>
            <wp:positionV relativeFrom="paragraph">
              <wp:posOffset>62865</wp:posOffset>
            </wp:positionV>
            <wp:extent cx="1047750" cy="1412875"/>
            <wp:effectExtent l="0" t="0" r="0" b="0"/>
            <wp:wrapSquare wrapText="bothSides"/>
            <wp:docPr id="4" name="图片 4" descr="C:\Users\101\AppData\Local\Temp\WeChat Files\9061266585131742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C:\Users\101\AppData\Local\Temp\WeChat Files\90612665851317420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1047750" cy="1412875"/>
                    </a:xfrm>
                    <a:prstGeom prst="rect">
                      <a:avLst/>
                    </a:prstGeom>
                    <a:noFill/>
                    <a:ln>
                      <a:noFill/>
                    </a:ln>
                  </pic:spPr>
                </pic:pic>
              </a:graphicData>
            </a:graphic>
          </wp:anchor>
        </w:drawing>
      </w:r>
      <w:r>
        <w:rPr>
          <w:rFonts w:hint="eastAsia" w:ascii="仿宋_GB2312" w:hAnsi="仿宋_GB2312" w:eastAsia="仿宋_GB2312" w:cs="仿宋_GB2312"/>
          <w:sz w:val="30"/>
          <w:szCs w:val="30"/>
        </w:rPr>
        <w:t>周丽萍：山东省济南第三中学 高级教师 排舞导师级教练员.国家级裁判员.排舞推广中心山东省中心副主任、阳光排舞进校园推广部主任、全国中学生体育协会排舞主任。</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drawing>
          <wp:anchor distT="0" distB="0" distL="114300" distR="114300" simplePos="0" relativeHeight="251665408" behindDoc="0" locked="0" layoutInCell="1" allowOverlap="1">
            <wp:simplePos x="0" y="0"/>
            <wp:positionH relativeFrom="column">
              <wp:posOffset>0</wp:posOffset>
            </wp:positionH>
            <wp:positionV relativeFrom="paragraph">
              <wp:posOffset>87630</wp:posOffset>
            </wp:positionV>
            <wp:extent cx="1005205" cy="1380490"/>
            <wp:effectExtent l="0" t="0" r="0" b="10160"/>
            <wp:wrapThrough wrapText="bothSides">
              <wp:wrapPolygon>
                <wp:start x="0" y="0"/>
                <wp:lineTo x="0" y="21163"/>
                <wp:lineTo x="21286" y="21163"/>
                <wp:lineTo x="21286" y="0"/>
                <wp:lineTo x="0" y="0"/>
              </wp:wrapPolygon>
            </wp:wrapThrough>
            <wp:docPr id="3" name="图片 3" descr="C:\Users\101\AppData\Local\Temp\WeChat Files\fc921875994bbaff4ccec8c4f203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101\AppData\Local\Temp\WeChat Files\fc921875994bbaff4ccec8c4f20325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1005205" cy="1380490"/>
                    </a:xfrm>
                    <a:prstGeom prst="rect">
                      <a:avLst/>
                    </a:prstGeom>
                    <a:noFill/>
                    <a:ln>
                      <a:noFill/>
                    </a:ln>
                  </pic:spPr>
                </pic:pic>
              </a:graphicData>
            </a:graphic>
          </wp:anchor>
        </w:drawing>
      </w:r>
      <w:r>
        <w:rPr>
          <w:rFonts w:hint="eastAsia" w:ascii="仿宋_GB2312" w:hAnsi="仿宋_GB2312" w:eastAsia="仿宋_GB2312" w:cs="仿宋_GB2312"/>
          <w:sz w:val="30"/>
          <w:szCs w:val="30"/>
        </w:rPr>
        <w:t>刘亚中，长沙市体操学校教练员，主要负责带队教学男子竞技体操。在湖南省第十三届运动会上，带队参赛共获得五枚金牌，五枚银牌，三枚铜牌；并获得由体育局颁发的先进个人荣誉证书。</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附件2</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rPr>
      </w:pPr>
      <w:r>
        <w:rPr>
          <w:rFonts w:hint="eastAsia" w:ascii="黑体" w:hAnsi="黑体" w:eastAsia="黑体" w:cs="黑体"/>
          <w:sz w:val="32"/>
          <w:szCs w:val="32"/>
        </w:rPr>
        <w:t>课   程   安   排</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rPr>
      </w:pPr>
    </w:p>
    <w:tbl>
      <w:tblPr>
        <w:tblStyle w:val="7"/>
        <w:tblW w:w="93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8"/>
        <w:gridCol w:w="1800"/>
        <w:gridCol w:w="2520"/>
        <w:gridCol w:w="2199"/>
        <w:gridCol w:w="2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2568"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日期</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内容</w:t>
            </w:r>
          </w:p>
        </w:tc>
        <w:tc>
          <w:tcPr>
            <w:tcW w:w="21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地点</w:t>
            </w:r>
          </w:p>
        </w:tc>
        <w:tc>
          <w:tcPr>
            <w:tcW w:w="201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教师及负责人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8" w:hRule="atLeast"/>
          <w:jc w:val="center"/>
        </w:trPr>
        <w:tc>
          <w:tcPr>
            <w:tcW w:w="2568" w:type="dxa"/>
            <w:gridSpan w:val="2"/>
            <w:tcBorders>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6月14日</w:t>
            </w:r>
          </w:p>
        </w:tc>
        <w:tc>
          <w:tcPr>
            <w:tcW w:w="252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14:00-20:00</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学员报到</w:t>
            </w:r>
          </w:p>
        </w:tc>
        <w:tc>
          <w:tcPr>
            <w:tcW w:w="219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长沙市湘一立信实验学校大厅</w:t>
            </w:r>
          </w:p>
        </w:tc>
        <w:tc>
          <w:tcPr>
            <w:tcW w:w="201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组委会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atLeast"/>
          <w:jc w:val="center"/>
        </w:trPr>
        <w:tc>
          <w:tcPr>
            <w:tcW w:w="76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15</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p>
        </w:tc>
        <w:tc>
          <w:tcPr>
            <w:tcW w:w="1800" w:type="dxa"/>
            <w:tcBorders>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30-</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00</w:t>
            </w:r>
          </w:p>
        </w:tc>
        <w:tc>
          <w:tcPr>
            <w:tcW w:w="2520" w:type="dxa"/>
            <w:tcBorders>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开班仪式</w:t>
            </w:r>
          </w:p>
        </w:tc>
        <w:tc>
          <w:tcPr>
            <w:tcW w:w="2199" w:type="dxa"/>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多功能报告厅</w:t>
            </w:r>
          </w:p>
        </w:tc>
        <w:tc>
          <w:tcPr>
            <w:tcW w:w="2016"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全体人员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7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p>
        </w:tc>
        <w:tc>
          <w:tcPr>
            <w:tcW w:w="1800"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00-12</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00</w:t>
            </w:r>
          </w:p>
        </w:tc>
        <w:tc>
          <w:tcPr>
            <w:tcW w:w="2520"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国际规则、国内国际青少年能力分析及解决方案</w:t>
            </w:r>
          </w:p>
        </w:tc>
        <w:tc>
          <w:tcPr>
            <w:tcW w:w="2199"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多功能报告厅</w:t>
            </w:r>
          </w:p>
        </w:tc>
        <w:tc>
          <w:tcPr>
            <w:tcW w:w="2016"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席毅林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7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p>
        </w:tc>
        <w:tc>
          <w:tcPr>
            <w:tcW w:w="1800"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00-17</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30</w:t>
            </w:r>
          </w:p>
        </w:tc>
        <w:tc>
          <w:tcPr>
            <w:tcW w:w="2520"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竞技健美操中过度连接动作储备及技术技巧的训练方法</w:t>
            </w:r>
          </w:p>
        </w:tc>
        <w:tc>
          <w:tcPr>
            <w:tcW w:w="2199"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三楼室内篮球场</w:t>
            </w:r>
          </w:p>
        </w:tc>
        <w:tc>
          <w:tcPr>
            <w:tcW w:w="201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刘亚中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7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p>
        </w:tc>
        <w:tc>
          <w:tcPr>
            <w:tcW w:w="1800"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19</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00-20</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30</w:t>
            </w:r>
          </w:p>
        </w:tc>
        <w:tc>
          <w:tcPr>
            <w:tcW w:w="2520"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排舞—绽放光芒</w:t>
            </w:r>
          </w:p>
        </w:tc>
        <w:tc>
          <w:tcPr>
            <w:tcW w:w="2199"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三楼室内篮球场</w:t>
            </w:r>
          </w:p>
        </w:tc>
        <w:tc>
          <w:tcPr>
            <w:tcW w:w="201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76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6</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月</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16</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p>
        </w:tc>
        <w:tc>
          <w:tcPr>
            <w:tcW w:w="1800"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9:00-12:00</w:t>
            </w:r>
          </w:p>
        </w:tc>
        <w:tc>
          <w:tcPr>
            <w:tcW w:w="2520"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成套动作中如何进行体能训练</w:t>
            </w:r>
          </w:p>
        </w:tc>
        <w:tc>
          <w:tcPr>
            <w:tcW w:w="219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前坪大厅</w:t>
            </w:r>
          </w:p>
        </w:tc>
        <w:tc>
          <w:tcPr>
            <w:tcW w:w="201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李树理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7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p>
        </w:tc>
        <w:tc>
          <w:tcPr>
            <w:tcW w:w="1800"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8</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30-10:00</w:t>
            </w:r>
          </w:p>
        </w:tc>
        <w:tc>
          <w:tcPr>
            <w:tcW w:w="2520"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排舞—青春快乐</w:t>
            </w:r>
          </w:p>
        </w:tc>
        <w:tc>
          <w:tcPr>
            <w:tcW w:w="2199"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三楼室内篮球场</w:t>
            </w:r>
          </w:p>
        </w:tc>
        <w:tc>
          <w:tcPr>
            <w:tcW w:w="201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3" w:hRule="atLeast"/>
          <w:jc w:val="center"/>
        </w:trPr>
        <w:tc>
          <w:tcPr>
            <w:tcW w:w="7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p>
        </w:tc>
        <w:tc>
          <w:tcPr>
            <w:tcW w:w="1800"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10:30-12:00</w:t>
            </w:r>
          </w:p>
        </w:tc>
        <w:tc>
          <w:tcPr>
            <w:tcW w:w="2520"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排舞—月亮河</w:t>
            </w:r>
          </w:p>
        </w:tc>
        <w:tc>
          <w:tcPr>
            <w:tcW w:w="2199"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三楼室内篮球场</w:t>
            </w:r>
          </w:p>
        </w:tc>
        <w:tc>
          <w:tcPr>
            <w:tcW w:w="201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周丽萍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8" w:hRule="atLeast"/>
          <w:jc w:val="center"/>
        </w:trPr>
        <w:tc>
          <w:tcPr>
            <w:tcW w:w="7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p>
        </w:tc>
        <w:tc>
          <w:tcPr>
            <w:tcW w:w="1800" w:type="dxa"/>
            <w:tcBorders>
              <w:top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14</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00-16</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00</w:t>
            </w:r>
          </w:p>
        </w:tc>
        <w:tc>
          <w:tcPr>
            <w:tcW w:w="2520" w:type="dxa"/>
            <w:tcBorders>
              <w:top w:val="single" w:color="auto" w:sz="4" w:space="0"/>
              <w:lef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复习考核</w:t>
            </w:r>
          </w:p>
        </w:tc>
        <w:tc>
          <w:tcPr>
            <w:tcW w:w="2199"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三楼室内篮球场</w:t>
            </w:r>
          </w:p>
        </w:tc>
        <w:tc>
          <w:tcPr>
            <w:tcW w:w="201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全体导师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2" w:hRule="atLeast"/>
          <w:jc w:val="center"/>
        </w:trPr>
        <w:tc>
          <w:tcPr>
            <w:tcW w:w="76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4"/>
                <w:szCs w:val="24"/>
              </w:rPr>
            </w:pPr>
          </w:p>
        </w:tc>
        <w:tc>
          <w:tcPr>
            <w:tcW w:w="8535" w:type="dxa"/>
            <w:gridSpan w:val="4"/>
            <w:vAlign w:val="center"/>
          </w:tcPr>
          <w:p>
            <w:pPr>
              <w:keepNext w:val="0"/>
              <w:keepLines w:val="0"/>
              <w:pageBreakBefore w:val="0"/>
              <w:widowControl w:val="0"/>
              <w:kinsoku/>
              <w:wordWrap/>
              <w:overflowPunct/>
              <w:topLinePunct w:val="0"/>
              <w:autoSpaceDE/>
              <w:autoSpaceDN/>
              <w:bidi w:val="0"/>
              <w:adjustRightInd/>
              <w:snapToGrid/>
              <w:spacing w:line="240" w:lineRule="auto"/>
              <w:ind w:firstLine="3640" w:firstLineChars="13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16:00后离会</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附件3</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培训班报名表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rPr>
      </w:pPr>
    </w:p>
    <w:tbl>
      <w:tblPr>
        <w:tblStyle w:val="7"/>
        <w:tblW w:w="9284"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72"/>
        <w:gridCol w:w="1267"/>
        <w:gridCol w:w="990"/>
        <w:gridCol w:w="2362"/>
        <w:gridCol w:w="1911"/>
        <w:gridCol w:w="188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31" w:hRule="atLeast"/>
          <w:jc w:val="center"/>
        </w:trPr>
        <w:tc>
          <w:tcPr>
            <w:tcW w:w="87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序号</w:t>
            </w:r>
          </w:p>
        </w:tc>
        <w:tc>
          <w:tcPr>
            <w:tcW w:w="1267"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姓 名</w:t>
            </w:r>
          </w:p>
        </w:tc>
        <w:tc>
          <w:tcPr>
            <w:tcW w:w="990"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性别</w:t>
            </w:r>
          </w:p>
        </w:tc>
        <w:tc>
          <w:tcPr>
            <w:tcW w:w="236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单 位</w:t>
            </w:r>
          </w:p>
        </w:tc>
        <w:tc>
          <w:tcPr>
            <w:tcW w:w="1911"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联系电话</w:t>
            </w:r>
          </w:p>
        </w:tc>
        <w:tc>
          <w:tcPr>
            <w:tcW w:w="1882"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微信号</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53" w:hRule="atLeast"/>
          <w:jc w:val="center"/>
        </w:trPr>
        <w:tc>
          <w:tcPr>
            <w:tcW w:w="87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tc>
        <w:tc>
          <w:tcPr>
            <w:tcW w:w="1267"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tc>
        <w:tc>
          <w:tcPr>
            <w:tcW w:w="99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tc>
        <w:tc>
          <w:tcPr>
            <w:tcW w:w="236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tc>
        <w:tc>
          <w:tcPr>
            <w:tcW w:w="1911"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tc>
        <w:tc>
          <w:tcPr>
            <w:tcW w:w="188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4" w:hRule="atLeast"/>
          <w:jc w:val="center"/>
        </w:trPr>
        <w:tc>
          <w:tcPr>
            <w:tcW w:w="87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tc>
        <w:tc>
          <w:tcPr>
            <w:tcW w:w="1267"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tc>
        <w:tc>
          <w:tcPr>
            <w:tcW w:w="99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tc>
        <w:tc>
          <w:tcPr>
            <w:tcW w:w="236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tc>
        <w:tc>
          <w:tcPr>
            <w:tcW w:w="1911"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tc>
        <w:tc>
          <w:tcPr>
            <w:tcW w:w="188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4" w:hRule="atLeast"/>
          <w:jc w:val="center"/>
        </w:trPr>
        <w:tc>
          <w:tcPr>
            <w:tcW w:w="87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tc>
        <w:tc>
          <w:tcPr>
            <w:tcW w:w="1267"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tc>
        <w:tc>
          <w:tcPr>
            <w:tcW w:w="99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tc>
        <w:tc>
          <w:tcPr>
            <w:tcW w:w="236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tc>
        <w:tc>
          <w:tcPr>
            <w:tcW w:w="1911"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tc>
        <w:tc>
          <w:tcPr>
            <w:tcW w:w="188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4" w:hRule="atLeast"/>
          <w:jc w:val="center"/>
        </w:trPr>
        <w:tc>
          <w:tcPr>
            <w:tcW w:w="87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tc>
        <w:tc>
          <w:tcPr>
            <w:tcW w:w="1267"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tc>
        <w:tc>
          <w:tcPr>
            <w:tcW w:w="990"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tc>
        <w:tc>
          <w:tcPr>
            <w:tcW w:w="236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tc>
        <w:tc>
          <w:tcPr>
            <w:tcW w:w="1911"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tc>
        <w:tc>
          <w:tcPr>
            <w:tcW w:w="1882"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b w:val="0"/>
                <w:bCs/>
                <w:sz w:val="32"/>
                <w:szCs w:val="32"/>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229" w:hRule="atLeast"/>
          <w:jc w:val="center"/>
        </w:trPr>
        <w:tc>
          <w:tcPr>
            <w:tcW w:w="9284" w:type="dxa"/>
            <w:gridSpan w:val="6"/>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32"/>
                <w:szCs w:val="32"/>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b w:val="0"/>
                <w:bCs/>
                <w:sz w:val="32"/>
                <w:szCs w:val="32"/>
              </w:rPr>
            </w:pPr>
            <w:r>
              <w:rPr>
                <w:rFonts w:hint="eastAsia" w:ascii="仿宋_GB2312" w:hAnsi="仿宋_GB2312" w:eastAsia="仿宋_GB2312" w:cs="仿宋_GB2312"/>
                <w:b w:val="0"/>
                <w:bCs/>
                <w:sz w:val="32"/>
                <w:szCs w:val="32"/>
              </w:rPr>
              <w:t>缴费凭证粘贴处</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注:请参加培训班</w:t>
      </w:r>
      <w:r>
        <w:rPr>
          <w:rFonts w:hint="eastAsia" w:ascii="仿宋_GB2312" w:hAnsi="仿宋_GB2312" w:eastAsia="仿宋_GB2312" w:cs="仿宋_GB2312"/>
          <w:sz w:val="28"/>
          <w:szCs w:val="28"/>
        </w:rPr>
        <w:t>学员于2019年5月30日前将</w:t>
      </w: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HYPERLINK "mailto:报名表》电子稿发至1002036348@qq.com"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报名表电子稿发至1394542715qq.com</w:t>
      </w:r>
      <w:r>
        <w:rPr>
          <w:rFonts w:hint="eastAsia" w:ascii="仿宋_GB2312" w:hAnsi="仿宋_GB2312" w:eastAsia="仿宋_GB2312" w:cs="仿宋_GB2312"/>
          <w:sz w:val="28"/>
          <w:szCs w:val="28"/>
        </w:rPr>
        <w:fldChar w:fldCharType="end"/>
      </w:r>
      <w:r>
        <w:rPr>
          <w:rFonts w:hint="eastAsia" w:ascii="仿宋_GB2312" w:hAnsi="仿宋_GB2312" w:eastAsia="仿宋_GB2312" w:cs="仿宋_GB2312"/>
          <w:sz w:val="28"/>
          <w:szCs w:val="28"/>
        </w:rPr>
        <w:t>邮箱，联系人：李紫薇老师，联系电话：18274820825，逾期不接受报名。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附件4</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交通指南</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黑体" w:hAnsi="黑体" w:eastAsia="黑体" w:cs="黑体"/>
          <w:sz w:val="32"/>
          <w:szCs w:val="32"/>
        </w:rPr>
      </w:pPr>
    </w:p>
    <w:tbl>
      <w:tblPr>
        <w:tblStyle w:val="7"/>
        <w:tblW w:w="9531" w:type="dxa"/>
        <w:jc w:val="center"/>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6157"/>
        <w:gridCol w:w="1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交通工具</w:t>
            </w:r>
          </w:p>
        </w:tc>
        <w:tc>
          <w:tcPr>
            <w:tcW w:w="6157" w:type="dxa"/>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路线</w:t>
            </w:r>
          </w:p>
        </w:tc>
        <w:tc>
          <w:tcPr>
            <w:tcW w:w="184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8" w:hRule="atLeast"/>
          <w:jc w:val="center"/>
        </w:trPr>
        <w:tc>
          <w:tcPr>
            <w:tcW w:w="152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飞机</w:t>
            </w:r>
          </w:p>
        </w:tc>
        <w:tc>
          <w:tcPr>
            <w:tcW w:w="6157"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黄花机场→磁浮快线到磁浮高铁站转2号线到五一广场站换乘1号线到开福区政府4号口出→坐W108路到太阳山青竹湖站步行到学校</w:t>
            </w:r>
          </w:p>
        </w:tc>
        <w:tc>
          <w:tcPr>
            <w:tcW w:w="1848"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从汽车北站站或开福区政府地铁站往学校，坐网约车或出租车约20-30元。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0" w:hRule="atLeast"/>
          <w:jc w:val="center"/>
        </w:trPr>
        <w:tc>
          <w:tcPr>
            <w:tcW w:w="15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p>
        </w:tc>
        <w:tc>
          <w:tcPr>
            <w:tcW w:w="6157"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黄花机场→机场快线（西站线） 大巴到湖南广播电视台→坐网约车或出租车到学校</w:t>
            </w:r>
          </w:p>
        </w:tc>
        <w:tc>
          <w:tcPr>
            <w:tcW w:w="18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jc w:val="center"/>
        </w:trPr>
        <w:tc>
          <w:tcPr>
            <w:tcW w:w="1526"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长途汽车</w:t>
            </w:r>
          </w:p>
        </w:tc>
        <w:tc>
          <w:tcPr>
            <w:tcW w:w="6157"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到汽车北站→坐W108路到太阳山青竹湖站或者坐网约车或出租车到学校</w:t>
            </w:r>
          </w:p>
        </w:tc>
        <w:tc>
          <w:tcPr>
            <w:tcW w:w="18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3" w:hRule="atLeast"/>
          <w:jc w:val="center"/>
        </w:trPr>
        <w:tc>
          <w:tcPr>
            <w:tcW w:w="152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火车</w:t>
            </w:r>
          </w:p>
        </w:tc>
        <w:tc>
          <w:tcPr>
            <w:tcW w:w="6157"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动车到</w:t>
            </w:r>
            <w:r>
              <w:rPr>
                <w:rFonts w:hint="eastAsia" w:ascii="仿宋_GB2312" w:hAnsi="仿宋_GB2312" w:eastAsia="仿宋_GB2312" w:cs="仿宋_GB2312"/>
                <w:sz w:val="28"/>
                <w:szCs w:val="28"/>
                <w:u w:val="single"/>
              </w:rPr>
              <w:t>火车南站</w:t>
            </w:r>
            <w:r>
              <w:rPr>
                <w:rFonts w:hint="eastAsia" w:ascii="仿宋_GB2312" w:hAnsi="仿宋_GB2312" w:eastAsia="仿宋_GB2312" w:cs="仿宋_GB2312"/>
                <w:sz w:val="28"/>
                <w:szCs w:val="28"/>
              </w:rPr>
              <w:t>→坐2号线到五一广场站换乘1号线开福区政府4号口出→坐W108路到太阳山青竹湖站或出租车到学校</w:t>
            </w:r>
          </w:p>
        </w:tc>
        <w:tc>
          <w:tcPr>
            <w:tcW w:w="18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15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8"/>
                <w:szCs w:val="28"/>
              </w:rPr>
            </w:pPr>
          </w:p>
        </w:tc>
        <w:tc>
          <w:tcPr>
            <w:tcW w:w="6157"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动车到</w:t>
            </w:r>
            <w:r>
              <w:rPr>
                <w:rFonts w:hint="eastAsia" w:ascii="仿宋_GB2312" w:hAnsi="仿宋_GB2312" w:eastAsia="仿宋_GB2312" w:cs="仿宋_GB2312"/>
                <w:sz w:val="28"/>
                <w:szCs w:val="28"/>
                <w:u w:val="single"/>
              </w:rPr>
              <w:t>火车站</w:t>
            </w:r>
            <w:r>
              <w:rPr>
                <w:rFonts w:hint="eastAsia" w:ascii="仿宋_GB2312" w:hAnsi="仿宋_GB2312" w:eastAsia="仿宋_GB2312" w:cs="仿宋_GB2312"/>
                <w:sz w:val="28"/>
                <w:szCs w:val="28"/>
              </w:rPr>
              <w:t>→坐408路到湖畔小区步行到学校或者出租车、网约车到学校</w:t>
            </w:r>
          </w:p>
        </w:tc>
        <w:tc>
          <w:tcPr>
            <w:tcW w:w="18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02" w:hRule="atLeast"/>
          <w:jc w:val="center"/>
        </w:trPr>
        <w:tc>
          <w:tcPr>
            <w:tcW w:w="152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8"/>
                <w:szCs w:val="28"/>
              </w:rPr>
            </w:pPr>
          </w:p>
        </w:tc>
        <w:tc>
          <w:tcPr>
            <w:tcW w:w="6157" w:type="dxa"/>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动车到</w:t>
            </w:r>
            <w:r>
              <w:rPr>
                <w:rFonts w:hint="eastAsia" w:ascii="仿宋_GB2312" w:hAnsi="仿宋_GB2312" w:eastAsia="仿宋_GB2312" w:cs="仿宋_GB2312"/>
                <w:sz w:val="28"/>
                <w:szCs w:val="28"/>
                <w:u w:val="single"/>
              </w:rPr>
              <w:t>火车站</w:t>
            </w:r>
            <w:r>
              <w:rPr>
                <w:rFonts w:hint="eastAsia" w:ascii="仿宋_GB2312" w:hAnsi="仿宋_GB2312" w:eastAsia="仿宋_GB2312" w:cs="仿宋_GB2312"/>
                <w:sz w:val="28"/>
                <w:szCs w:val="28"/>
              </w:rPr>
              <w:t>→坐2号线到五一广场站换乘1号线开福区政府4号口出→坐W108路到太阳山青竹湖站或出租车到学校</w:t>
            </w:r>
          </w:p>
        </w:tc>
        <w:tc>
          <w:tcPr>
            <w:tcW w:w="1848"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color w:val="FF0000"/>
                <w:sz w:val="28"/>
                <w:szCs w:val="28"/>
              </w:rPr>
            </w:pPr>
          </w:p>
        </w:tc>
      </w:tr>
    </w:tbl>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zql5uc8AAAAFAQAADwAA&#10;AAAAAAABACAAAAAiAAAAZHJzL2Rvd25yZXYueG1sUEsBAhQAFAAAAAgAh07iQDYngXutAQAASwMA&#10;AA4AAAAAAAAAAQAgAAAAHgEAAGRycy9lMm9Eb2MueG1sUEsFBgAAAAAGAAYAWQEAAD0FA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937DF"/>
    <w:multiLevelType w:val="multilevel"/>
    <w:tmpl w:val="0D5937DF"/>
    <w:lvl w:ilvl="0" w:tentative="0">
      <w:start w:val="2"/>
      <w:numFmt w:val="decimal"/>
      <w:lvlText w:val="%1"/>
      <w:lvlJc w:val="left"/>
      <w:pPr>
        <w:tabs>
          <w:tab w:val="left" w:pos="432"/>
        </w:tabs>
        <w:ind w:left="432" w:hanging="432"/>
      </w:pPr>
      <w:rPr>
        <w:rFonts w:hint="eastAsia"/>
      </w:rPr>
    </w:lvl>
    <w:lvl w:ilvl="1" w:tentative="0">
      <w:start w:val="1"/>
      <w:numFmt w:val="decimal"/>
      <w:lvlRestart w:val="0"/>
      <w:pStyle w:val="2"/>
      <w:lvlText w:val="%1.%2"/>
      <w:lvlJc w:val="left"/>
      <w:pPr>
        <w:tabs>
          <w:tab w:val="left" w:pos="576"/>
        </w:tabs>
        <w:ind w:left="576" w:hanging="576"/>
      </w:pPr>
      <w:rPr>
        <w:rFonts w:hint="eastAsia"/>
      </w:rPr>
    </w:lvl>
    <w:lvl w:ilvl="2" w:tentative="0">
      <w:start w:val="1"/>
      <w:numFmt w:val="decimal"/>
      <w:lvlText w:val="%1.1.%3"/>
      <w:lvlJc w:val="left"/>
      <w:pPr>
        <w:tabs>
          <w:tab w:val="left" w:pos="720"/>
        </w:tabs>
        <w:ind w:left="720" w:hanging="720"/>
      </w:pPr>
      <w:rPr>
        <w:rFonts w:hint="eastAsia" w:cs="Times New Roman"/>
        <w:b w:val="0"/>
        <w:i w:val="0"/>
        <w:iCs w:val="0"/>
        <w:caps w:val="0"/>
        <w:smallCaps w:val="0"/>
        <w:strike w:val="0"/>
        <w:dstrike w:val="0"/>
        <w:vanish w:val="0"/>
        <w:spacing w:val="0"/>
        <w:kern w:val="0"/>
        <w:position w:val="0"/>
        <w:u w:val="none"/>
        <w:vertAlign w:val="baseline"/>
      </w:rPr>
    </w:lvl>
    <w:lvl w:ilvl="3" w:tentative="0">
      <w:start w:val="1"/>
      <w:numFmt w:val="decimal"/>
      <w:lvlText w:val="4.2.3.%4"/>
      <w:lvlJc w:val="left"/>
      <w:pPr>
        <w:tabs>
          <w:tab w:val="left" w:pos="864"/>
        </w:tabs>
        <w:ind w:left="864" w:hanging="864"/>
      </w:pPr>
      <w:rPr>
        <w:rFonts w:hint="eastAsia"/>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418CDB31"/>
    <w:multiLevelType w:val="singleLevel"/>
    <w:tmpl w:val="418CDB31"/>
    <w:lvl w:ilvl="0" w:tentative="0">
      <w:start w:val="5"/>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0"/>
  <w:drawingGridVerticalSpacing w:val="156"/>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8EE"/>
    <w:rsid w:val="000028B7"/>
    <w:rsid w:val="00034E77"/>
    <w:rsid w:val="00050E85"/>
    <w:rsid w:val="00052AD9"/>
    <w:rsid w:val="000642B8"/>
    <w:rsid w:val="001370D4"/>
    <w:rsid w:val="0016733E"/>
    <w:rsid w:val="00170D0C"/>
    <w:rsid w:val="001C06D0"/>
    <w:rsid w:val="001C50EF"/>
    <w:rsid w:val="001E0CDD"/>
    <w:rsid w:val="001E7270"/>
    <w:rsid w:val="00203056"/>
    <w:rsid w:val="00211D20"/>
    <w:rsid w:val="002139D0"/>
    <w:rsid w:val="002170C8"/>
    <w:rsid w:val="002268A8"/>
    <w:rsid w:val="00264E13"/>
    <w:rsid w:val="00266809"/>
    <w:rsid w:val="002B7FD0"/>
    <w:rsid w:val="002C68D4"/>
    <w:rsid w:val="002D4F3E"/>
    <w:rsid w:val="002D5237"/>
    <w:rsid w:val="002E58EE"/>
    <w:rsid w:val="002F6E21"/>
    <w:rsid w:val="003336E9"/>
    <w:rsid w:val="003379BB"/>
    <w:rsid w:val="003448FE"/>
    <w:rsid w:val="00376DBC"/>
    <w:rsid w:val="00392B20"/>
    <w:rsid w:val="0039774B"/>
    <w:rsid w:val="003C7F40"/>
    <w:rsid w:val="003D37A8"/>
    <w:rsid w:val="003D435F"/>
    <w:rsid w:val="003D61AC"/>
    <w:rsid w:val="003F72A3"/>
    <w:rsid w:val="004149C0"/>
    <w:rsid w:val="00441BB3"/>
    <w:rsid w:val="00480473"/>
    <w:rsid w:val="00487C4E"/>
    <w:rsid w:val="004921B8"/>
    <w:rsid w:val="004A401A"/>
    <w:rsid w:val="004C0BC2"/>
    <w:rsid w:val="004D0577"/>
    <w:rsid w:val="004E6B76"/>
    <w:rsid w:val="00510610"/>
    <w:rsid w:val="005139D7"/>
    <w:rsid w:val="0054038F"/>
    <w:rsid w:val="005439B3"/>
    <w:rsid w:val="00565283"/>
    <w:rsid w:val="00576668"/>
    <w:rsid w:val="00576A45"/>
    <w:rsid w:val="005C7294"/>
    <w:rsid w:val="005D0A45"/>
    <w:rsid w:val="005E19FD"/>
    <w:rsid w:val="005E659B"/>
    <w:rsid w:val="00603AB0"/>
    <w:rsid w:val="006137E2"/>
    <w:rsid w:val="0062237E"/>
    <w:rsid w:val="00631F82"/>
    <w:rsid w:val="00652113"/>
    <w:rsid w:val="006820F3"/>
    <w:rsid w:val="006850E6"/>
    <w:rsid w:val="006D757F"/>
    <w:rsid w:val="00703DD0"/>
    <w:rsid w:val="00717688"/>
    <w:rsid w:val="00721368"/>
    <w:rsid w:val="007E50FE"/>
    <w:rsid w:val="007E7E7B"/>
    <w:rsid w:val="007F7916"/>
    <w:rsid w:val="00802FE5"/>
    <w:rsid w:val="008412F1"/>
    <w:rsid w:val="00846FF1"/>
    <w:rsid w:val="00860850"/>
    <w:rsid w:val="00866C6F"/>
    <w:rsid w:val="00894740"/>
    <w:rsid w:val="008E2275"/>
    <w:rsid w:val="009002AF"/>
    <w:rsid w:val="009101C7"/>
    <w:rsid w:val="009812F8"/>
    <w:rsid w:val="009848E3"/>
    <w:rsid w:val="009D65CF"/>
    <w:rsid w:val="009E7B57"/>
    <w:rsid w:val="009F3C10"/>
    <w:rsid w:val="00A102BD"/>
    <w:rsid w:val="00A36D70"/>
    <w:rsid w:val="00A52E43"/>
    <w:rsid w:val="00A548AA"/>
    <w:rsid w:val="00A82BCC"/>
    <w:rsid w:val="00AB04D5"/>
    <w:rsid w:val="00AC6068"/>
    <w:rsid w:val="00AF7ADE"/>
    <w:rsid w:val="00B50B6E"/>
    <w:rsid w:val="00B72F52"/>
    <w:rsid w:val="00B75F89"/>
    <w:rsid w:val="00BD27AF"/>
    <w:rsid w:val="00BE4564"/>
    <w:rsid w:val="00C47A45"/>
    <w:rsid w:val="00C72AC8"/>
    <w:rsid w:val="00CA1962"/>
    <w:rsid w:val="00CD46EA"/>
    <w:rsid w:val="00D32A78"/>
    <w:rsid w:val="00D72D86"/>
    <w:rsid w:val="00D93659"/>
    <w:rsid w:val="00DB1221"/>
    <w:rsid w:val="00E06D19"/>
    <w:rsid w:val="00E346C2"/>
    <w:rsid w:val="00E35533"/>
    <w:rsid w:val="00E66101"/>
    <w:rsid w:val="00E663C4"/>
    <w:rsid w:val="00E771FB"/>
    <w:rsid w:val="00E8765E"/>
    <w:rsid w:val="00E94950"/>
    <w:rsid w:val="00E95CDB"/>
    <w:rsid w:val="00EC4211"/>
    <w:rsid w:val="00F14A61"/>
    <w:rsid w:val="00F14F39"/>
    <w:rsid w:val="00F87BFC"/>
    <w:rsid w:val="00F9047A"/>
    <w:rsid w:val="00FA240C"/>
    <w:rsid w:val="00FD05C9"/>
    <w:rsid w:val="01B11F1E"/>
    <w:rsid w:val="038700DC"/>
    <w:rsid w:val="04EC29CD"/>
    <w:rsid w:val="07403120"/>
    <w:rsid w:val="099C178E"/>
    <w:rsid w:val="0E51526E"/>
    <w:rsid w:val="104F3F98"/>
    <w:rsid w:val="12C81B58"/>
    <w:rsid w:val="12FE6F65"/>
    <w:rsid w:val="13032C36"/>
    <w:rsid w:val="13C640B6"/>
    <w:rsid w:val="14043F13"/>
    <w:rsid w:val="14284F32"/>
    <w:rsid w:val="18905929"/>
    <w:rsid w:val="1D883756"/>
    <w:rsid w:val="1DED2068"/>
    <w:rsid w:val="1E3D58D1"/>
    <w:rsid w:val="1F5065A8"/>
    <w:rsid w:val="203861A5"/>
    <w:rsid w:val="203B5AAA"/>
    <w:rsid w:val="218C521B"/>
    <w:rsid w:val="22631158"/>
    <w:rsid w:val="247272B1"/>
    <w:rsid w:val="2709090E"/>
    <w:rsid w:val="276E3D63"/>
    <w:rsid w:val="28864E11"/>
    <w:rsid w:val="2B5B558E"/>
    <w:rsid w:val="2E0516C2"/>
    <w:rsid w:val="2F7B0E3B"/>
    <w:rsid w:val="30812F0E"/>
    <w:rsid w:val="320E3279"/>
    <w:rsid w:val="32594235"/>
    <w:rsid w:val="32BD1D81"/>
    <w:rsid w:val="34226D4B"/>
    <w:rsid w:val="34F53682"/>
    <w:rsid w:val="352763A1"/>
    <w:rsid w:val="357C5C28"/>
    <w:rsid w:val="35E46C30"/>
    <w:rsid w:val="38030054"/>
    <w:rsid w:val="38CB497A"/>
    <w:rsid w:val="392F32E0"/>
    <w:rsid w:val="39B91C53"/>
    <w:rsid w:val="39C30384"/>
    <w:rsid w:val="3CE275AE"/>
    <w:rsid w:val="3CE61012"/>
    <w:rsid w:val="3EE165AE"/>
    <w:rsid w:val="416240D2"/>
    <w:rsid w:val="44E0320A"/>
    <w:rsid w:val="476174CD"/>
    <w:rsid w:val="48D97FA0"/>
    <w:rsid w:val="49C35F14"/>
    <w:rsid w:val="4BD47DDF"/>
    <w:rsid w:val="4C736272"/>
    <w:rsid w:val="4E4F4C21"/>
    <w:rsid w:val="4EC31B0F"/>
    <w:rsid w:val="50323338"/>
    <w:rsid w:val="51876366"/>
    <w:rsid w:val="5392326D"/>
    <w:rsid w:val="54EB7825"/>
    <w:rsid w:val="56E13570"/>
    <w:rsid w:val="59545B00"/>
    <w:rsid w:val="599D5E07"/>
    <w:rsid w:val="5B651BCE"/>
    <w:rsid w:val="5BF103DE"/>
    <w:rsid w:val="5D6957B1"/>
    <w:rsid w:val="5E9E1214"/>
    <w:rsid w:val="640B68B0"/>
    <w:rsid w:val="640E7A0C"/>
    <w:rsid w:val="6B063FAD"/>
    <w:rsid w:val="6C2C15AF"/>
    <w:rsid w:val="6CC55682"/>
    <w:rsid w:val="71670AE4"/>
    <w:rsid w:val="71AE2BE6"/>
    <w:rsid w:val="73EC0334"/>
    <w:rsid w:val="76306D2F"/>
    <w:rsid w:val="775035C6"/>
    <w:rsid w:val="7CBF4A71"/>
    <w:rsid w:val="7CF170D8"/>
    <w:rsid w:val="7D0218D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3"/>
    <w:unhideWhenUsed/>
    <w:qFormat/>
    <w:uiPriority w:val="0"/>
    <w:pPr>
      <w:keepNext/>
      <w:keepLines/>
      <w:numPr>
        <w:ilvl w:val="1"/>
        <w:numId w:val="1"/>
      </w:numPr>
      <w:spacing w:before="240" w:after="240" w:line="520" w:lineRule="atLeast"/>
      <w:outlineLvl w:val="1"/>
    </w:pPr>
    <w:rPr>
      <w:rFonts w:ascii="Arial" w:hAnsi="Arial" w:eastAsia="黑体"/>
      <w:sz w:val="30"/>
      <w:szCs w:val="30"/>
    </w:r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3">
    <w:name w:val="Normal Indent"/>
    <w:basedOn w:val="1"/>
    <w:qFormat/>
    <w:uiPriority w:val="0"/>
    <w:pPr>
      <w:spacing w:line="360" w:lineRule="auto"/>
      <w:ind w:right="25" w:rightChars="12"/>
    </w:pPr>
    <w:rPr>
      <w:rFonts w:ascii="宋体" w:hAnsi="宋体" w:cs="宋体"/>
      <w:kern w:val="0"/>
      <w:sz w:val="28"/>
      <w:szCs w:val="2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spacing w:beforeAutospacing="1" w:afterAutospacing="1"/>
      <w:jc w:val="left"/>
    </w:pPr>
    <w:rPr>
      <w:kern w:val="0"/>
      <w:sz w:val="18"/>
      <w:szCs w:val="18"/>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字符"/>
    <w:basedOn w:val="9"/>
    <w:link w:val="5"/>
    <w:semiHidden/>
    <w:qFormat/>
    <w:uiPriority w:val="0"/>
    <w:rPr>
      <w:rFonts w:cs="Times New Roman"/>
      <w:sz w:val="18"/>
      <w:szCs w:val="18"/>
    </w:rPr>
  </w:style>
  <w:style w:type="character" w:customStyle="1" w:styleId="11">
    <w:name w:val="页脚 字符"/>
    <w:basedOn w:val="9"/>
    <w:link w:val="4"/>
    <w:semiHidden/>
    <w:qFormat/>
    <w:uiPriority w:val="0"/>
    <w:rPr>
      <w:rFonts w:cs="Times New Roman"/>
      <w:sz w:val="18"/>
      <w:szCs w:val="18"/>
    </w:rPr>
  </w:style>
  <w:style w:type="character" w:customStyle="1" w:styleId="12">
    <w:name w:val="keyword-span-wrap"/>
    <w:basedOn w:val="9"/>
    <w:qFormat/>
    <w:uiPriority w:val="0"/>
    <w:rPr>
      <w:color w:val="19A97B"/>
    </w:rPr>
  </w:style>
  <w:style w:type="character" w:customStyle="1" w:styleId="13">
    <w:name w:val="pass-clearbtn-verifycode"/>
    <w:basedOn w:val="9"/>
    <w:qFormat/>
    <w:uiPriority w:val="0"/>
  </w:style>
  <w:style w:type="character" w:customStyle="1" w:styleId="14">
    <w:name w:val="pass-placeholder"/>
    <w:basedOn w:val="9"/>
    <w:qFormat/>
    <w:uiPriority w:val="0"/>
  </w:style>
  <w:style w:type="character" w:customStyle="1" w:styleId="15">
    <w:name w:val="pass-placeholder1"/>
    <w:basedOn w:val="9"/>
    <w:qFormat/>
    <w:uiPriority w:val="0"/>
  </w:style>
  <w:style w:type="character" w:customStyle="1" w:styleId="16">
    <w:name w:val="pass-placeholder2"/>
    <w:basedOn w:val="9"/>
    <w:qFormat/>
    <w:uiPriority w:val="0"/>
  </w:style>
  <w:style w:type="character" w:customStyle="1" w:styleId="17">
    <w:name w:val="pass-placeholder3"/>
    <w:basedOn w:val="9"/>
    <w:qFormat/>
    <w:uiPriority w:val="0"/>
  </w:style>
  <w:style w:type="character" w:customStyle="1" w:styleId="18">
    <w:name w:val="tang-pass-qrcode-list-aq"/>
    <w:basedOn w:val="9"/>
    <w:qFormat/>
    <w:uiPriority w:val="0"/>
  </w:style>
  <w:style w:type="character" w:customStyle="1" w:styleId="19">
    <w:name w:val="pass-generalerror"/>
    <w:basedOn w:val="9"/>
    <w:qFormat/>
    <w:uiPriority w:val="0"/>
    <w:rPr>
      <w:color w:val="FC4343"/>
      <w:sz w:val="18"/>
      <w:szCs w:val="18"/>
    </w:rPr>
  </w:style>
  <w:style w:type="character" w:customStyle="1" w:styleId="20">
    <w:name w:val="pass-clearbtn-smsverifycode"/>
    <w:basedOn w:val="9"/>
    <w:qFormat/>
    <w:uiPriority w:val="0"/>
  </w:style>
  <w:style w:type="character" w:customStyle="1" w:styleId="21">
    <w:name w:val="open"/>
    <w:basedOn w:val="9"/>
    <w:qFormat/>
    <w:uiPriority w:val="0"/>
  </w:style>
  <w:style w:type="character" w:customStyle="1" w:styleId="22">
    <w:name w:val="tang-pass-qrcode-list-bj"/>
    <w:basedOn w:val="9"/>
    <w:qFormat/>
    <w:uiPriority w:val="0"/>
  </w:style>
  <w:style w:type="character" w:customStyle="1" w:styleId="23">
    <w:name w:val="tang-pass-qrcode-list-gx"/>
    <w:basedOn w:val="9"/>
    <w:qFormat/>
    <w:uiPriority w:val="0"/>
  </w:style>
  <w:style w:type="paragraph" w:styleId="24">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D875340-7CA7-48AA-87D0-12181004EBFA}">
  <ds:schemaRefs/>
</ds:datastoreItem>
</file>

<file path=docProps/app.xml><?xml version="1.0" encoding="utf-8"?>
<Properties xmlns="http://schemas.openxmlformats.org/officeDocument/2006/extended-properties" xmlns:vt="http://schemas.openxmlformats.org/officeDocument/2006/docPropsVTypes">
  <Template>Normal</Template>
  <Company>NINEPLUS</Company>
  <Pages>8</Pages>
  <Words>499</Words>
  <Characters>2845</Characters>
  <Lines>23</Lines>
  <Paragraphs>6</Paragraphs>
  <TotalTime>24</TotalTime>
  <ScaleCrop>false</ScaleCrop>
  <LinksUpToDate>false</LinksUpToDate>
  <CharactersWithSpaces>3338</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2013-07-26T02:55:00Z</dcterms:created>
  <dc:creator>Administrator</dc:creator>
  <cp:lastModifiedBy>lizhen</cp:lastModifiedBy>
  <cp:lastPrinted>2019-05-22T05:57:35Z</cp:lastPrinted>
  <dcterms:modified xsi:type="dcterms:W3CDTF">2019-05-22T05:57:45Z</dcterms:modified>
  <dc:title>第三届全国中学生健美操、啦啦操锦标赛</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